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26" w:rsidRPr="00726468" w:rsidRDefault="008B3F26" w:rsidP="008B3F26">
      <w:pPr>
        <w:pStyle w:val="Ttulo"/>
        <w:rPr>
          <w:rFonts w:ascii="Garamond" w:hAnsi="Garamond"/>
          <w:sz w:val="20"/>
        </w:rPr>
      </w:pPr>
      <w:r w:rsidRPr="00726468">
        <w:rPr>
          <w:rFonts w:ascii="Garamond" w:hAnsi="Garamond"/>
          <w:sz w:val="20"/>
        </w:rPr>
        <w:t xml:space="preserve">GOVERNO DO MUNICÍPIO DE FAXINAL </w:t>
      </w:r>
    </w:p>
    <w:p w:rsidR="008B3F26" w:rsidRPr="00726468" w:rsidRDefault="008B3F26" w:rsidP="008B3F26">
      <w:pPr>
        <w:jc w:val="center"/>
        <w:rPr>
          <w:rFonts w:ascii="Garamond" w:hAnsi="Garamond"/>
          <w:b/>
          <w:sz w:val="20"/>
          <w:u w:val="single"/>
        </w:rPr>
      </w:pPr>
      <w:r w:rsidRPr="00726468">
        <w:rPr>
          <w:rFonts w:ascii="Garamond" w:hAnsi="Garamond"/>
          <w:b/>
          <w:sz w:val="20"/>
          <w:u w:val="single"/>
        </w:rPr>
        <w:t>ESTADO DO PARANÁ</w:t>
      </w:r>
    </w:p>
    <w:p w:rsidR="008B3F26" w:rsidRPr="00726468" w:rsidRDefault="008B3F26" w:rsidP="008B3F26">
      <w:pPr>
        <w:jc w:val="center"/>
        <w:rPr>
          <w:rFonts w:ascii="Garamond" w:hAnsi="Garamond"/>
          <w:sz w:val="20"/>
        </w:rPr>
      </w:pPr>
    </w:p>
    <w:p w:rsidR="008B3F26" w:rsidRPr="00726468" w:rsidRDefault="008B3F26" w:rsidP="008B3F26">
      <w:pPr>
        <w:jc w:val="center"/>
        <w:rPr>
          <w:rFonts w:ascii="Garamond" w:hAnsi="Garamond"/>
          <w:sz w:val="20"/>
        </w:rPr>
      </w:pPr>
    </w:p>
    <w:p w:rsidR="008B3F26" w:rsidRPr="00726468" w:rsidRDefault="008B3F26" w:rsidP="008B3F26">
      <w:pPr>
        <w:jc w:val="both"/>
        <w:rPr>
          <w:rFonts w:ascii="Garamond" w:hAnsi="Garamond"/>
          <w:b/>
          <w:sz w:val="20"/>
        </w:rPr>
      </w:pPr>
      <w:r w:rsidRPr="00726468">
        <w:rPr>
          <w:rFonts w:ascii="Garamond" w:hAnsi="Garamond"/>
          <w:b/>
          <w:sz w:val="20"/>
        </w:rPr>
        <w:t xml:space="preserve">DECRETO nº </w:t>
      </w:r>
      <w:r w:rsidR="00726468" w:rsidRPr="00726468">
        <w:rPr>
          <w:rFonts w:ascii="Garamond" w:hAnsi="Garamond"/>
          <w:b/>
          <w:sz w:val="20"/>
        </w:rPr>
        <w:t>6.341</w:t>
      </w:r>
      <w:r w:rsidRPr="00726468">
        <w:rPr>
          <w:rFonts w:ascii="Garamond" w:hAnsi="Garamond"/>
          <w:b/>
          <w:sz w:val="20"/>
        </w:rPr>
        <w:t>/2.01</w:t>
      </w:r>
      <w:r w:rsidR="00726468" w:rsidRPr="00726468">
        <w:rPr>
          <w:rFonts w:ascii="Garamond" w:hAnsi="Garamond"/>
          <w:b/>
          <w:sz w:val="20"/>
        </w:rPr>
        <w:t>5</w:t>
      </w:r>
    </w:p>
    <w:p w:rsidR="008B3F26" w:rsidRPr="00726468" w:rsidRDefault="008B3F26" w:rsidP="008B3F26">
      <w:pPr>
        <w:jc w:val="both"/>
        <w:rPr>
          <w:rFonts w:ascii="Garamond" w:hAnsi="Garamond"/>
          <w:sz w:val="20"/>
        </w:rPr>
      </w:pPr>
    </w:p>
    <w:p w:rsidR="008B3F26" w:rsidRPr="00726468" w:rsidRDefault="008B3F26" w:rsidP="008B3F26">
      <w:pPr>
        <w:pStyle w:val="Recuodecorpodetexto"/>
        <w:rPr>
          <w:rFonts w:ascii="Garamond" w:hAnsi="Garamond"/>
          <w:sz w:val="20"/>
        </w:rPr>
      </w:pPr>
      <w:r w:rsidRPr="00726468">
        <w:rPr>
          <w:rFonts w:ascii="Garamond" w:hAnsi="Garamond"/>
          <w:b/>
          <w:sz w:val="20"/>
        </w:rPr>
        <w:t>SÚMULA:</w:t>
      </w:r>
      <w:r w:rsidRPr="00726468">
        <w:rPr>
          <w:rFonts w:ascii="Garamond" w:hAnsi="Garamond"/>
          <w:sz w:val="20"/>
        </w:rPr>
        <w:t xml:space="preserve"> Concede autorização de uso de bens públicos a título </w:t>
      </w:r>
      <w:r w:rsidR="00EB4D24" w:rsidRPr="00726468">
        <w:rPr>
          <w:rFonts w:ascii="Garamond" w:hAnsi="Garamond"/>
          <w:sz w:val="20"/>
        </w:rPr>
        <w:t xml:space="preserve">oneroso com recolhimento antecipado </w:t>
      </w:r>
      <w:r w:rsidRPr="00726468">
        <w:rPr>
          <w:rFonts w:ascii="Garamond" w:hAnsi="Garamond"/>
          <w:sz w:val="20"/>
        </w:rPr>
        <w:t>e dá outras providências.</w:t>
      </w:r>
    </w:p>
    <w:p w:rsidR="008B3F26" w:rsidRPr="00726468" w:rsidRDefault="008B3F26" w:rsidP="008B3F26">
      <w:pPr>
        <w:ind w:left="4248"/>
        <w:jc w:val="both"/>
        <w:rPr>
          <w:rFonts w:ascii="Garamond" w:hAnsi="Garamond"/>
          <w:sz w:val="20"/>
        </w:rPr>
      </w:pPr>
    </w:p>
    <w:p w:rsidR="008B3F26" w:rsidRPr="00726468" w:rsidRDefault="008B3F26" w:rsidP="008B3F26">
      <w:pPr>
        <w:pStyle w:val="Corpodetexto"/>
        <w:rPr>
          <w:rFonts w:ascii="Garamond" w:hAnsi="Garamond"/>
          <w:sz w:val="20"/>
        </w:rPr>
      </w:pPr>
      <w:r w:rsidRPr="00726468">
        <w:rPr>
          <w:rFonts w:ascii="Garamond" w:hAnsi="Garamond"/>
          <w:b/>
          <w:sz w:val="20"/>
        </w:rPr>
        <w:t>ADILSON JOSÉ SILVA LINO</w:t>
      </w:r>
      <w:r w:rsidRPr="00726468">
        <w:rPr>
          <w:rFonts w:ascii="Garamond" w:hAnsi="Garamond"/>
          <w:sz w:val="20"/>
        </w:rPr>
        <w:t xml:space="preserve">, prefeito do município de Faxinal, Estado do Paraná, no uso de suas atribuições legais, </w:t>
      </w:r>
      <w:r w:rsidR="00EB4D24" w:rsidRPr="00726468">
        <w:rPr>
          <w:rFonts w:ascii="Garamond" w:hAnsi="Garamond"/>
          <w:sz w:val="20"/>
        </w:rPr>
        <w:t xml:space="preserve">que preconiza o disposto no artigo 99, § 2º da Lei Orgânica Municipal </w:t>
      </w:r>
    </w:p>
    <w:p w:rsidR="008B3F26" w:rsidRPr="00726468" w:rsidRDefault="008B3F26" w:rsidP="008B3F26">
      <w:pPr>
        <w:pStyle w:val="Corpodetexto"/>
        <w:rPr>
          <w:rFonts w:ascii="Garamond" w:hAnsi="Garamond"/>
          <w:sz w:val="20"/>
        </w:rPr>
      </w:pPr>
    </w:p>
    <w:p w:rsidR="008B3F26" w:rsidRPr="00726468" w:rsidRDefault="008B3F26" w:rsidP="008B3F26">
      <w:pPr>
        <w:pStyle w:val="Corpodetexto"/>
        <w:rPr>
          <w:rFonts w:ascii="Garamond" w:hAnsi="Garamond"/>
          <w:b/>
          <w:sz w:val="20"/>
        </w:rPr>
      </w:pPr>
      <w:r w:rsidRPr="00726468">
        <w:rPr>
          <w:rFonts w:ascii="Garamond" w:hAnsi="Garamond"/>
          <w:sz w:val="20"/>
        </w:rPr>
        <w:tab/>
      </w:r>
      <w:r w:rsidRPr="00726468">
        <w:rPr>
          <w:rFonts w:ascii="Garamond" w:hAnsi="Garamond"/>
          <w:sz w:val="20"/>
        </w:rPr>
        <w:tab/>
      </w:r>
      <w:r w:rsidRPr="00726468">
        <w:rPr>
          <w:rFonts w:ascii="Garamond" w:hAnsi="Garamond"/>
          <w:sz w:val="20"/>
        </w:rPr>
        <w:tab/>
      </w:r>
      <w:r w:rsidRPr="00726468">
        <w:rPr>
          <w:rFonts w:ascii="Garamond" w:hAnsi="Garamond"/>
          <w:sz w:val="20"/>
        </w:rPr>
        <w:tab/>
      </w:r>
      <w:r w:rsidRPr="00726468">
        <w:rPr>
          <w:rFonts w:ascii="Garamond" w:hAnsi="Garamond"/>
          <w:sz w:val="20"/>
        </w:rPr>
        <w:tab/>
      </w:r>
      <w:r w:rsidRPr="00726468">
        <w:rPr>
          <w:rFonts w:ascii="Garamond" w:hAnsi="Garamond"/>
          <w:sz w:val="20"/>
        </w:rPr>
        <w:tab/>
      </w:r>
      <w:r w:rsidRPr="00726468">
        <w:rPr>
          <w:rFonts w:ascii="Garamond" w:hAnsi="Garamond"/>
          <w:b/>
          <w:sz w:val="20"/>
        </w:rPr>
        <w:t>DECRETA:</w:t>
      </w:r>
    </w:p>
    <w:p w:rsidR="008B3F26" w:rsidRPr="00726468" w:rsidRDefault="008B3F26" w:rsidP="008B3F26">
      <w:pPr>
        <w:pStyle w:val="Corpodetexto"/>
        <w:rPr>
          <w:rFonts w:ascii="Garamond" w:hAnsi="Garamond"/>
          <w:sz w:val="20"/>
        </w:rPr>
      </w:pPr>
    </w:p>
    <w:p w:rsidR="00EB4D24" w:rsidRPr="00726468" w:rsidRDefault="008B3F26" w:rsidP="008B3F26">
      <w:pPr>
        <w:pStyle w:val="Corpodetexto"/>
        <w:rPr>
          <w:rFonts w:ascii="Garamond" w:hAnsi="Garamond"/>
          <w:sz w:val="20"/>
        </w:rPr>
      </w:pPr>
      <w:r w:rsidRPr="00726468">
        <w:rPr>
          <w:rFonts w:ascii="Garamond" w:hAnsi="Garamond"/>
          <w:sz w:val="20"/>
        </w:rPr>
        <w:tab/>
      </w:r>
      <w:r w:rsidRPr="00726468">
        <w:rPr>
          <w:rFonts w:ascii="Garamond" w:hAnsi="Garamond"/>
          <w:sz w:val="20"/>
        </w:rPr>
        <w:tab/>
      </w:r>
      <w:r w:rsidRPr="00726468">
        <w:rPr>
          <w:rFonts w:ascii="Garamond" w:hAnsi="Garamond"/>
          <w:sz w:val="20"/>
        </w:rPr>
        <w:tab/>
      </w:r>
      <w:r w:rsidRPr="00726468">
        <w:rPr>
          <w:rFonts w:ascii="Garamond" w:hAnsi="Garamond"/>
          <w:sz w:val="20"/>
        </w:rPr>
        <w:tab/>
      </w:r>
      <w:r w:rsidRPr="00726468">
        <w:rPr>
          <w:rFonts w:ascii="Garamond" w:hAnsi="Garamond"/>
          <w:sz w:val="20"/>
        </w:rPr>
        <w:tab/>
      </w:r>
      <w:r w:rsidRPr="00726468">
        <w:rPr>
          <w:rFonts w:ascii="Garamond" w:hAnsi="Garamond"/>
          <w:sz w:val="20"/>
        </w:rPr>
        <w:tab/>
        <w:t xml:space="preserve">Art. 1º - Fica concedida </w:t>
      </w:r>
      <w:r w:rsidRPr="00726468">
        <w:rPr>
          <w:rFonts w:ascii="Garamond" w:hAnsi="Garamond"/>
          <w:b/>
          <w:sz w:val="20"/>
        </w:rPr>
        <w:t xml:space="preserve">autorização de uso, </w:t>
      </w:r>
      <w:r w:rsidRPr="00726468">
        <w:rPr>
          <w:rFonts w:ascii="Garamond" w:hAnsi="Garamond"/>
          <w:sz w:val="20"/>
        </w:rPr>
        <w:t>d</w:t>
      </w:r>
      <w:r w:rsidR="003B2D2C" w:rsidRPr="00726468">
        <w:rPr>
          <w:rFonts w:ascii="Garamond" w:hAnsi="Garamond"/>
          <w:sz w:val="20"/>
        </w:rPr>
        <w:t xml:space="preserve">o </w:t>
      </w:r>
      <w:r w:rsidR="00EB4D24" w:rsidRPr="00726468">
        <w:rPr>
          <w:rFonts w:ascii="Garamond" w:hAnsi="Garamond"/>
          <w:sz w:val="20"/>
        </w:rPr>
        <w:t xml:space="preserve">espaço físico do ESTÁDIO MUNICIPAL PEDRO FERIGATO e demais dependências, para evento esportivo “RODEIO” e barracas de alimentação </w:t>
      </w:r>
      <w:r w:rsidR="004555A6" w:rsidRPr="00726468">
        <w:rPr>
          <w:rFonts w:ascii="Garamond" w:hAnsi="Garamond"/>
          <w:sz w:val="20"/>
        </w:rPr>
        <w:t xml:space="preserve">e parque de diversões, </w:t>
      </w:r>
      <w:r w:rsidR="00EB4D24" w:rsidRPr="00726468">
        <w:rPr>
          <w:rFonts w:ascii="Garamond" w:hAnsi="Garamond"/>
          <w:sz w:val="20"/>
        </w:rPr>
        <w:t>para os dias 12 a 14 de junho de 2.015, à empresa DIEGO MARTINS DE SOUZA E CIA LTDA, inscrita no CNPJ sob o nº 11.914.406/0001-04, com sede na Rua Santos Dumont, 278ª, centro, na cidade de Faxinal – PR, devendo ser o espaço físico limpo e no estado que se encontra.</w:t>
      </w:r>
    </w:p>
    <w:p w:rsidR="008B3F26" w:rsidRPr="00726468" w:rsidRDefault="00EB4D24" w:rsidP="008B3F26">
      <w:pPr>
        <w:pStyle w:val="Corpodetexto"/>
        <w:rPr>
          <w:rFonts w:ascii="Garamond" w:hAnsi="Garamond"/>
          <w:sz w:val="20"/>
        </w:rPr>
      </w:pPr>
      <w:r w:rsidRPr="00726468">
        <w:rPr>
          <w:rFonts w:ascii="Garamond" w:hAnsi="Garamond"/>
          <w:sz w:val="20"/>
        </w:rPr>
        <w:t xml:space="preserve"> </w:t>
      </w:r>
    </w:p>
    <w:p w:rsidR="00EB4D24" w:rsidRPr="00726468" w:rsidRDefault="008B3F26" w:rsidP="008B3F26">
      <w:pPr>
        <w:pStyle w:val="Corpodetexto"/>
        <w:rPr>
          <w:rFonts w:ascii="Garamond" w:hAnsi="Garamond"/>
          <w:sz w:val="20"/>
        </w:rPr>
      </w:pPr>
      <w:r w:rsidRPr="00726468">
        <w:rPr>
          <w:rFonts w:ascii="Garamond" w:hAnsi="Garamond"/>
          <w:sz w:val="20"/>
        </w:rPr>
        <w:tab/>
      </w:r>
      <w:r w:rsidRPr="00726468">
        <w:rPr>
          <w:rFonts w:ascii="Garamond" w:hAnsi="Garamond"/>
          <w:sz w:val="20"/>
        </w:rPr>
        <w:tab/>
      </w:r>
      <w:r w:rsidRPr="00726468">
        <w:rPr>
          <w:rFonts w:ascii="Garamond" w:hAnsi="Garamond"/>
          <w:sz w:val="20"/>
        </w:rPr>
        <w:tab/>
      </w:r>
      <w:r w:rsidRPr="00726468">
        <w:rPr>
          <w:rFonts w:ascii="Garamond" w:hAnsi="Garamond"/>
          <w:sz w:val="20"/>
        </w:rPr>
        <w:tab/>
      </w:r>
      <w:r w:rsidRPr="00726468">
        <w:rPr>
          <w:rFonts w:ascii="Garamond" w:hAnsi="Garamond"/>
          <w:sz w:val="20"/>
        </w:rPr>
        <w:tab/>
      </w:r>
      <w:r w:rsidRPr="00726468">
        <w:rPr>
          <w:rFonts w:ascii="Garamond" w:hAnsi="Garamond"/>
          <w:sz w:val="20"/>
        </w:rPr>
        <w:tab/>
        <w:t xml:space="preserve">Art. 2º </w:t>
      </w:r>
      <w:r w:rsidR="00EB4D24" w:rsidRPr="00726468">
        <w:rPr>
          <w:rFonts w:ascii="Garamond" w:hAnsi="Garamond"/>
          <w:sz w:val="20"/>
        </w:rPr>
        <w:t>Para a realização do evento, deverá a empresa beneficiária proceder o recolhimento do alvará municipal para funcionamento, autorização do corpo de bombeiros e toda documentação necessária exigida pela legislação pertinente.</w:t>
      </w:r>
    </w:p>
    <w:p w:rsidR="008B3F26" w:rsidRPr="00726468" w:rsidRDefault="00EB4D24" w:rsidP="008B3F26">
      <w:pPr>
        <w:pStyle w:val="Corpodetexto"/>
        <w:rPr>
          <w:rFonts w:ascii="Garamond" w:hAnsi="Garamond"/>
          <w:sz w:val="20"/>
        </w:rPr>
      </w:pPr>
      <w:r w:rsidRPr="00726468">
        <w:rPr>
          <w:rFonts w:ascii="Garamond" w:hAnsi="Garamond"/>
          <w:sz w:val="20"/>
        </w:rPr>
        <w:t xml:space="preserve"> </w:t>
      </w:r>
    </w:p>
    <w:p w:rsidR="00EB4D24" w:rsidRPr="00726468" w:rsidRDefault="007832D5" w:rsidP="008B3F26">
      <w:pPr>
        <w:pStyle w:val="Corpodetexto"/>
        <w:ind w:firstLine="4248"/>
        <w:rPr>
          <w:rFonts w:ascii="Garamond" w:hAnsi="Garamond"/>
          <w:sz w:val="20"/>
        </w:rPr>
      </w:pPr>
      <w:r w:rsidRPr="00726468">
        <w:rPr>
          <w:rFonts w:ascii="Garamond" w:hAnsi="Garamond"/>
          <w:sz w:val="20"/>
        </w:rPr>
        <w:t>§ 1º</w:t>
      </w:r>
      <w:r w:rsidR="008B3F26" w:rsidRPr="00726468">
        <w:rPr>
          <w:rFonts w:ascii="Garamond" w:hAnsi="Garamond"/>
          <w:sz w:val="20"/>
        </w:rPr>
        <w:t xml:space="preserve"> </w:t>
      </w:r>
      <w:r w:rsidR="00EB4D24" w:rsidRPr="00726468">
        <w:rPr>
          <w:rFonts w:ascii="Garamond" w:hAnsi="Garamond"/>
          <w:sz w:val="20"/>
        </w:rPr>
        <w:t>Fica a empresa beneficiária obrigada a realizar toda segurança interna do evento, em quantidade de prestadores de serviços adeuados ao tamanho do evento, respondendo civil e criminalmente pela sua omissão e negligência.</w:t>
      </w:r>
    </w:p>
    <w:p w:rsidR="007832D5" w:rsidRPr="00726468" w:rsidRDefault="007832D5" w:rsidP="008B3F26">
      <w:pPr>
        <w:pStyle w:val="Corpodetexto"/>
        <w:ind w:firstLine="4248"/>
        <w:rPr>
          <w:rFonts w:ascii="Garamond" w:hAnsi="Garamond"/>
          <w:sz w:val="20"/>
        </w:rPr>
      </w:pPr>
      <w:r w:rsidRPr="00726468">
        <w:rPr>
          <w:rFonts w:ascii="Garamond" w:hAnsi="Garamond"/>
          <w:sz w:val="20"/>
        </w:rPr>
        <w:t>§ 2º</w:t>
      </w:r>
      <w:r w:rsidR="00EB4D24" w:rsidRPr="00726468">
        <w:rPr>
          <w:rFonts w:ascii="Garamond" w:hAnsi="Garamond"/>
          <w:sz w:val="20"/>
        </w:rPr>
        <w:t xml:space="preserve"> Ficará a empresa beneficiária obrigada a ressarcir qualquer dano que porventura possa acontecer durante o evento</w:t>
      </w:r>
      <w:r w:rsidRPr="00726468">
        <w:rPr>
          <w:rFonts w:ascii="Garamond" w:hAnsi="Garamond"/>
          <w:sz w:val="20"/>
        </w:rPr>
        <w:t xml:space="preserve"> nas dependências do ESTADIO MUNICIPAL PEDRO FERIGATO.</w:t>
      </w:r>
    </w:p>
    <w:p w:rsidR="007832D5" w:rsidRPr="00726468" w:rsidRDefault="007832D5" w:rsidP="008B3F26">
      <w:pPr>
        <w:pStyle w:val="Corpodetexto"/>
        <w:ind w:firstLine="4248"/>
        <w:rPr>
          <w:rFonts w:ascii="Garamond" w:hAnsi="Garamond"/>
          <w:sz w:val="20"/>
        </w:rPr>
      </w:pPr>
    </w:p>
    <w:p w:rsidR="007832D5" w:rsidRPr="00726468" w:rsidRDefault="007832D5" w:rsidP="008B3F26">
      <w:pPr>
        <w:pStyle w:val="Corpodetexto"/>
        <w:ind w:firstLine="4248"/>
        <w:rPr>
          <w:rFonts w:ascii="Garamond" w:hAnsi="Garamond"/>
          <w:sz w:val="20"/>
        </w:rPr>
      </w:pPr>
      <w:r w:rsidRPr="00726468">
        <w:rPr>
          <w:rFonts w:ascii="Garamond" w:hAnsi="Garamond"/>
          <w:sz w:val="20"/>
        </w:rPr>
        <w:t>§ 3º Em razão da autorização de uso e da entrada para o evento ser gratuita, pela utilização do espaço físico de bem público, deverá a empresa beneficiária recolher aos cofres públicos a quantia de R$ 2.000,00 (dois mil reais) até o dia 12 de junho de 2015.</w:t>
      </w:r>
    </w:p>
    <w:p w:rsidR="007832D5" w:rsidRPr="00726468" w:rsidRDefault="007832D5" w:rsidP="008B3F26">
      <w:pPr>
        <w:pStyle w:val="Corpodetexto"/>
        <w:ind w:firstLine="4248"/>
        <w:rPr>
          <w:rFonts w:ascii="Garamond" w:hAnsi="Garamond"/>
          <w:sz w:val="20"/>
        </w:rPr>
      </w:pPr>
    </w:p>
    <w:p w:rsidR="007832D5" w:rsidRPr="00726468" w:rsidRDefault="007832D5" w:rsidP="008B3F26">
      <w:pPr>
        <w:pStyle w:val="Corpodetexto"/>
        <w:ind w:firstLine="4248"/>
        <w:rPr>
          <w:rFonts w:ascii="Garamond" w:hAnsi="Garamond"/>
          <w:sz w:val="20"/>
        </w:rPr>
      </w:pPr>
      <w:r w:rsidRPr="00726468">
        <w:rPr>
          <w:rFonts w:ascii="Garamond" w:hAnsi="Garamond"/>
          <w:sz w:val="20"/>
        </w:rPr>
        <w:t>Art. 3º Poderá a critério da minicipalidade, em razão de intempéries climáticas, prorrogar o prazo de utilização sem a necessidade de novo recolhimento, pelos dias correspondentes que ficar impossibilitado da realização do evento.</w:t>
      </w:r>
    </w:p>
    <w:p w:rsidR="007832D5" w:rsidRPr="00726468" w:rsidRDefault="007832D5" w:rsidP="008B3F26">
      <w:pPr>
        <w:pStyle w:val="Corpodetexto"/>
        <w:ind w:firstLine="4248"/>
        <w:rPr>
          <w:rFonts w:ascii="Garamond" w:hAnsi="Garamond"/>
          <w:sz w:val="20"/>
        </w:rPr>
      </w:pPr>
    </w:p>
    <w:p w:rsidR="008B3F26" w:rsidRPr="00726468" w:rsidRDefault="007832D5" w:rsidP="008B3F26">
      <w:pPr>
        <w:pStyle w:val="Corpodetexto"/>
        <w:ind w:firstLine="4248"/>
        <w:rPr>
          <w:rFonts w:ascii="Garamond" w:hAnsi="Garamond"/>
          <w:sz w:val="20"/>
        </w:rPr>
      </w:pPr>
      <w:r w:rsidRPr="00726468">
        <w:rPr>
          <w:rFonts w:ascii="Garamond" w:hAnsi="Garamond"/>
          <w:sz w:val="20"/>
        </w:rPr>
        <w:t xml:space="preserve">Art. 4º </w:t>
      </w:r>
      <w:r w:rsidR="008B3F26" w:rsidRPr="00726468">
        <w:rPr>
          <w:rFonts w:ascii="Garamond" w:hAnsi="Garamond"/>
          <w:sz w:val="20"/>
        </w:rPr>
        <w:t>Este Decreto entrará em vigor na data de sua publicação, revogadas as disposições em contrário.</w:t>
      </w:r>
    </w:p>
    <w:p w:rsidR="008B3F26" w:rsidRPr="00726468" w:rsidRDefault="008B3F26" w:rsidP="008B3F26">
      <w:pPr>
        <w:pStyle w:val="Corpodetexto"/>
        <w:rPr>
          <w:rFonts w:ascii="Garamond" w:hAnsi="Garamond"/>
          <w:sz w:val="20"/>
        </w:rPr>
      </w:pPr>
    </w:p>
    <w:p w:rsidR="008B3F26" w:rsidRPr="00726468" w:rsidRDefault="008B3F26" w:rsidP="008B3F26">
      <w:pPr>
        <w:pStyle w:val="Corpodetexto"/>
        <w:rPr>
          <w:rFonts w:ascii="Garamond" w:hAnsi="Garamond"/>
          <w:sz w:val="20"/>
        </w:rPr>
      </w:pPr>
      <w:r w:rsidRPr="00726468">
        <w:rPr>
          <w:rFonts w:ascii="Garamond" w:hAnsi="Garamond"/>
          <w:sz w:val="20"/>
        </w:rPr>
        <w:t xml:space="preserve">EDIFÍCIO DA PREFEITURA DO MUNICÍPIO DE FAXINAL, ESTADO DO PARANÁ, AOS </w:t>
      </w:r>
      <w:r w:rsidR="007832D5" w:rsidRPr="00726468">
        <w:rPr>
          <w:rFonts w:ascii="Garamond" w:hAnsi="Garamond"/>
          <w:sz w:val="20"/>
        </w:rPr>
        <w:t>11</w:t>
      </w:r>
      <w:r w:rsidRPr="00726468">
        <w:rPr>
          <w:rFonts w:ascii="Garamond" w:hAnsi="Garamond"/>
          <w:sz w:val="20"/>
        </w:rPr>
        <w:t xml:space="preserve"> DIAS DO MÊS DE </w:t>
      </w:r>
      <w:r w:rsidR="003B2D2C" w:rsidRPr="00726468">
        <w:rPr>
          <w:rFonts w:ascii="Garamond" w:hAnsi="Garamond"/>
          <w:sz w:val="20"/>
        </w:rPr>
        <w:t>J</w:t>
      </w:r>
      <w:r w:rsidR="007832D5" w:rsidRPr="00726468">
        <w:rPr>
          <w:rFonts w:ascii="Garamond" w:hAnsi="Garamond"/>
          <w:sz w:val="20"/>
        </w:rPr>
        <w:t>UNHO</w:t>
      </w:r>
      <w:r w:rsidR="003B2D2C" w:rsidRPr="00726468">
        <w:rPr>
          <w:rFonts w:ascii="Garamond" w:hAnsi="Garamond"/>
          <w:sz w:val="20"/>
        </w:rPr>
        <w:t xml:space="preserve"> </w:t>
      </w:r>
      <w:r w:rsidRPr="00726468">
        <w:rPr>
          <w:rFonts w:ascii="Garamond" w:hAnsi="Garamond"/>
          <w:sz w:val="20"/>
        </w:rPr>
        <w:t xml:space="preserve">DE DOIS MIL E </w:t>
      </w:r>
      <w:r w:rsidR="003B2D2C" w:rsidRPr="00726468">
        <w:rPr>
          <w:rFonts w:ascii="Garamond" w:hAnsi="Garamond"/>
          <w:sz w:val="20"/>
        </w:rPr>
        <w:t>QU</w:t>
      </w:r>
      <w:r w:rsidR="007832D5" w:rsidRPr="00726468">
        <w:rPr>
          <w:rFonts w:ascii="Garamond" w:hAnsi="Garamond"/>
          <w:sz w:val="20"/>
        </w:rPr>
        <w:t>INZE</w:t>
      </w:r>
      <w:r w:rsidRPr="00726468">
        <w:rPr>
          <w:rFonts w:ascii="Garamond" w:hAnsi="Garamond"/>
          <w:sz w:val="20"/>
        </w:rPr>
        <w:t>.</w:t>
      </w:r>
    </w:p>
    <w:p w:rsidR="008B3F26" w:rsidRPr="00726468" w:rsidRDefault="008B3F26" w:rsidP="008B3F26">
      <w:pPr>
        <w:pStyle w:val="Corpodetexto"/>
        <w:rPr>
          <w:rFonts w:ascii="Garamond" w:hAnsi="Garamond"/>
          <w:sz w:val="20"/>
        </w:rPr>
      </w:pPr>
    </w:p>
    <w:p w:rsidR="008B3F26" w:rsidRPr="00726468" w:rsidRDefault="008B3F26" w:rsidP="008B3F26">
      <w:pPr>
        <w:pStyle w:val="Corpodetexto"/>
        <w:rPr>
          <w:rFonts w:ascii="Garamond" w:hAnsi="Garamond"/>
          <w:sz w:val="20"/>
        </w:rPr>
      </w:pPr>
    </w:p>
    <w:p w:rsidR="008B3F26" w:rsidRPr="00726468" w:rsidRDefault="008B3F26" w:rsidP="008B3F26">
      <w:pPr>
        <w:pStyle w:val="Corpodetexto"/>
        <w:rPr>
          <w:rFonts w:ascii="Garamond" w:hAnsi="Garamond"/>
          <w:sz w:val="20"/>
        </w:rPr>
      </w:pPr>
    </w:p>
    <w:p w:rsidR="008B3F26" w:rsidRPr="00726468" w:rsidRDefault="008B3F26" w:rsidP="008B3F26">
      <w:pPr>
        <w:pStyle w:val="Corpodetexto"/>
        <w:rPr>
          <w:rFonts w:ascii="Garamond" w:hAnsi="Garamond"/>
          <w:sz w:val="20"/>
        </w:rPr>
      </w:pPr>
    </w:p>
    <w:p w:rsidR="008B3F26" w:rsidRPr="00726468" w:rsidRDefault="008B3F26" w:rsidP="008B3F26">
      <w:pPr>
        <w:pStyle w:val="Corpodetexto"/>
        <w:rPr>
          <w:rFonts w:ascii="Garamond" w:hAnsi="Garamond"/>
          <w:sz w:val="20"/>
        </w:rPr>
      </w:pPr>
    </w:p>
    <w:p w:rsidR="008B3F26" w:rsidRPr="00726468" w:rsidRDefault="008B3F26" w:rsidP="008B3F26">
      <w:pPr>
        <w:pStyle w:val="Corpodetexto"/>
        <w:jc w:val="center"/>
        <w:rPr>
          <w:rFonts w:ascii="Garamond" w:hAnsi="Garamond"/>
          <w:b/>
          <w:sz w:val="20"/>
        </w:rPr>
      </w:pPr>
      <w:r w:rsidRPr="00726468">
        <w:rPr>
          <w:rFonts w:ascii="Garamond" w:hAnsi="Garamond"/>
          <w:b/>
          <w:sz w:val="20"/>
        </w:rPr>
        <w:t>ADILSON JOSÉ SILVA LINO</w:t>
      </w:r>
    </w:p>
    <w:p w:rsidR="008B3F26" w:rsidRPr="00726468" w:rsidRDefault="008B3F26" w:rsidP="008B3F26">
      <w:pPr>
        <w:pStyle w:val="Corpodetexto"/>
        <w:jc w:val="center"/>
        <w:rPr>
          <w:rFonts w:ascii="Garamond" w:hAnsi="Garamond"/>
          <w:b/>
          <w:sz w:val="20"/>
        </w:rPr>
      </w:pPr>
      <w:r w:rsidRPr="00726468">
        <w:rPr>
          <w:rFonts w:ascii="Garamond" w:hAnsi="Garamond"/>
          <w:b/>
          <w:sz w:val="20"/>
        </w:rPr>
        <w:t>PREFEITO MUNICIPAL</w:t>
      </w:r>
    </w:p>
    <w:p w:rsidR="00C65851" w:rsidRPr="00726468" w:rsidRDefault="00C65851" w:rsidP="008B3F26">
      <w:pPr>
        <w:rPr>
          <w:rFonts w:ascii="Garamond" w:hAnsi="Garamond"/>
          <w:sz w:val="20"/>
        </w:rPr>
      </w:pPr>
      <w:bookmarkStart w:id="0" w:name="_GoBack"/>
      <w:bookmarkEnd w:id="0"/>
    </w:p>
    <w:sectPr w:rsidR="00C65851" w:rsidRPr="00726468" w:rsidSect="003C23DE">
      <w:headerReference w:type="default" r:id="rId7"/>
      <w:footerReference w:type="default" r:id="rId8"/>
      <w:pgSz w:w="11907" w:h="16840" w:code="9"/>
      <w:pgMar w:top="2410" w:right="1797" w:bottom="1701" w:left="1797" w:header="127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4B2" w:rsidRDefault="00B704B2">
      <w:r>
        <w:separator/>
      </w:r>
    </w:p>
  </w:endnote>
  <w:endnote w:type="continuationSeparator" w:id="0">
    <w:p w:rsidR="00B704B2" w:rsidRDefault="00B70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ineta BT">
    <w:altName w:val="Courier New"/>
    <w:panose1 w:val="04020906050602070202"/>
    <w:charset w:val="00"/>
    <w:family w:val="decorative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23F" w:rsidRDefault="004D623F">
    <w:pPr>
      <w:pStyle w:val="Rodap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4B2" w:rsidRDefault="00B704B2">
      <w:r>
        <w:separator/>
      </w:r>
    </w:p>
  </w:footnote>
  <w:footnote w:type="continuationSeparator" w:id="0">
    <w:p w:rsidR="00B704B2" w:rsidRDefault="00B704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23F" w:rsidRDefault="003C23DE">
    <w:pPr>
      <w:pStyle w:val="Cabealho"/>
    </w:pPr>
    <w:r>
      <w:rPr>
        <w:noProof/>
      </w:rPr>
      <w:pict>
        <v:rect id="Rectangle 2" o:spid="_x0000_s13316" style="position:absolute;margin-left:32.55pt;margin-top:-45.6pt;width:448.65pt;height:81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" filled="f" stroked="f" strokeweight="0">
          <v:textbox inset="0,0,0,0">
            <w:txbxContent>
              <w:p w:rsidR="004D623F" w:rsidRDefault="004D623F">
                <w:pPr>
                  <w:shd w:val="clear" w:color="auto" w:fill="F3F3F3"/>
                  <w:jc w:val="center"/>
                  <w:rPr>
                    <w:rFonts w:eastAsia="Batang"/>
                    <w:b/>
                    <w:i/>
                    <w:color w:val="0000FF"/>
                    <w:sz w:val="16"/>
                    <w:szCs w:val="16"/>
                  </w:rPr>
                </w:pPr>
              </w:p>
              <w:p w:rsidR="004D623F" w:rsidRDefault="004D623F">
                <w:pPr>
                  <w:shd w:val="clear" w:color="auto" w:fill="F3F3F3"/>
                  <w:jc w:val="center"/>
                  <w:rPr>
                    <w:rFonts w:ascii="Vineta BT" w:eastAsia="Batang" w:hAnsi="Vineta BT"/>
                    <w:i/>
                    <w:color w:val="0000FF"/>
                    <w:sz w:val="28"/>
                    <w:szCs w:val="28"/>
                  </w:rPr>
                </w:pPr>
                <w:r>
                  <w:rPr>
                    <w:rFonts w:ascii="Vineta BT" w:eastAsia="Batang" w:hAnsi="Vineta BT"/>
                    <w:i/>
                    <w:color w:val="0000FF"/>
                    <w:sz w:val="28"/>
                    <w:szCs w:val="28"/>
                  </w:rPr>
                  <w:t>PREFEITURA MUNICIPAL DE FAXINAL</w:t>
                </w:r>
              </w:p>
              <w:p w:rsidR="004D623F" w:rsidRDefault="004D623F">
                <w:pPr>
                  <w:shd w:val="clear" w:color="auto" w:fill="F3F3F3"/>
                  <w:jc w:val="center"/>
                  <w:rPr>
                    <w:rFonts w:eastAsia="Batang"/>
                    <w:b/>
                    <w:i/>
                    <w:color w:val="FF0000"/>
                    <w:sz w:val="28"/>
                    <w:szCs w:val="28"/>
                  </w:rPr>
                </w:pPr>
                <w:r>
                  <w:rPr>
                    <w:rFonts w:eastAsia="Batang"/>
                    <w:b/>
                    <w:i/>
                    <w:color w:val="FF0000"/>
                    <w:sz w:val="28"/>
                    <w:szCs w:val="28"/>
                  </w:rPr>
                  <w:t>ESTADO DO PARANÁ</w:t>
                </w:r>
              </w:p>
              <w:p w:rsidR="004D623F" w:rsidRDefault="004D623F">
                <w:pPr>
                  <w:shd w:val="clear" w:color="auto" w:fill="F3F3F3"/>
                  <w:jc w:val="center"/>
                  <w:rPr>
                    <w:rFonts w:eastAsia="Batang"/>
                    <w:b/>
                    <w:i/>
                    <w:sz w:val="22"/>
                    <w:szCs w:val="22"/>
                  </w:rPr>
                </w:pPr>
                <w:r>
                  <w:rPr>
                    <w:rFonts w:eastAsia="Batang"/>
                    <w:b/>
                    <w:i/>
                    <w:sz w:val="22"/>
                    <w:szCs w:val="22"/>
                  </w:rPr>
                  <w:t>Avenida Brasil, 694 – Centro – Faxinal – Pr – Tel. (0xx) 43 – 461-1332 – CEP 86.840-000</w:t>
                </w:r>
              </w:p>
              <w:p w:rsidR="004D623F" w:rsidRDefault="004D623F">
                <w:pPr>
                  <w:shd w:val="clear" w:color="auto" w:fill="F3F3F3"/>
                  <w:jc w:val="center"/>
                  <w:rPr>
                    <w:rFonts w:eastAsia="Batang"/>
                    <w:b/>
                    <w:i/>
                    <w:sz w:val="10"/>
                    <w:szCs w:val="10"/>
                  </w:rPr>
                </w:pPr>
              </w:p>
              <w:p w:rsidR="004D623F" w:rsidRDefault="004D623F">
                <w:pPr>
                  <w:shd w:val="clear" w:color="auto" w:fill="F3F3F3"/>
                  <w:jc w:val="center"/>
                  <w:rPr>
                    <w:rFonts w:eastAsia="Batang"/>
                    <w:b/>
                    <w:i/>
                    <w:sz w:val="28"/>
                    <w:szCs w:val="28"/>
                  </w:rPr>
                </w:pPr>
                <w:r>
                  <w:rPr>
                    <w:rFonts w:eastAsia="Batang"/>
                    <w:b/>
                    <w:i/>
                    <w:sz w:val="28"/>
                    <w:szCs w:val="28"/>
                  </w:rPr>
                  <w:t>CNPJ: 75.771.295/0001-07</w:t>
                </w:r>
              </w:p>
            </w:txbxContent>
          </v:textbox>
        </v:rect>
      </w:pict>
    </w:r>
    <w:r>
      <w:rPr>
        <w:noProof/>
      </w:rPr>
      <w:pict>
        <v:rect id="Rectangle 4" o:spid="_x0000_s13315" style="position:absolute;margin-left:32.55pt;margin-top:-42.2pt;width:448.65pt;height:79.2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" o:allowincell="f" filled="f" strokecolor="blue" strokeweight="4.5pt">
          <v:stroke linestyle="thinThick"/>
        </v:rect>
      </w:pict>
    </w:r>
    <w:r>
      <w:rPr>
        <w:noProof/>
      </w:rPr>
      <w:pict>
        <v:rect id="Rectangle 1" o:spid="_x0000_s13313" style="position:absolute;margin-left:-61.05pt;margin-top:-42.2pt;width:86.4pt;height:79.25pt;z-index:-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" o:allowincell="f" filled="f" strokecolor="blue" strokeweight="4.5pt">
          <v:stroke linestyle="thinThick"/>
          <v:textbox inset="0,0,0,0">
            <w:txbxContent>
              <w:p w:rsidR="004D623F" w:rsidRDefault="004D623F">
                <w:pPr>
                  <w:shd w:val="clear" w:color="auto" w:fill="F3F3F3"/>
                  <w:rPr>
                    <w:sz w:val="2"/>
                  </w:rPr>
                </w:pPr>
                <w:r>
                  <w:rPr>
                    <w:sz w:val="2"/>
                  </w:rPr>
                  <w:t xml:space="preserve">        </w:t>
                </w:r>
              </w:p>
              <w:p w:rsidR="004D623F" w:rsidRDefault="004D623F">
                <w:pPr>
                  <w:shd w:val="clear" w:color="auto" w:fill="F3F3F3"/>
                  <w:rPr>
                    <w:sz w:val="2"/>
                  </w:rPr>
                </w:pPr>
              </w:p>
              <w:p w:rsidR="004D623F" w:rsidRDefault="004D623F">
                <w:pPr>
                  <w:shd w:val="clear" w:color="auto" w:fill="F3F3F3"/>
                  <w:rPr>
                    <w:sz w:val="2"/>
                  </w:rPr>
                </w:pPr>
              </w:p>
              <w:p w:rsidR="004D623F" w:rsidRDefault="004D623F">
                <w:pPr>
                  <w:shd w:val="clear" w:color="auto" w:fill="F3F3F3"/>
                  <w:rPr>
                    <w:sz w:val="2"/>
                  </w:rPr>
                </w:pPr>
              </w:p>
              <w:p w:rsidR="004D623F" w:rsidRDefault="004D623F">
                <w:pPr>
                  <w:shd w:val="clear" w:color="auto" w:fill="F3F3F3"/>
                  <w:rPr>
                    <w:sz w:val="2"/>
                  </w:rPr>
                </w:pPr>
              </w:p>
              <w:p w:rsidR="004D623F" w:rsidRDefault="004D623F">
                <w:pPr>
                  <w:shd w:val="clear" w:color="auto" w:fill="F3F3F3"/>
                  <w:rPr>
                    <w:sz w:val="2"/>
                  </w:rPr>
                </w:pPr>
              </w:p>
              <w:p w:rsidR="004D623F" w:rsidRDefault="004D623F">
                <w:pPr>
                  <w:shd w:val="clear" w:color="auto" w:fill="F3F3F3"/>
                  <w:rPr>
                    <w:sz w:val="2"/>
                  </w:rPr>
                </w:pPr>
              </w:p>
              <w:p w:rsidR="004D623F" w:rsidRDefault="004D623F">
                <w:pPr>
                  <w:shd w:val="clear" w:color="auto" w:fill="F3F3F3"/>
                </w:pPr>
                <w:r>
                  <w:rPr>
                    <w:sz w:val="2"/>
                  </w:rPr>
                  <w:t xml:space="preserve">                          </w:t>
                </w:r>
                <w:r w:rsidRPr="003C23DE">
                  <w:rPr>
                    <w:sz w:val="20"/>
                  </w:rPr>
                  <w:object w:dxaOrig="5834" w:dyaOrig="523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64.5pt;height:62.6pt" o:ole="" fillcolor="window">
                      <v:imagedata r:id="rId1" o:title=""/>
                    </v:shape>
                    <o:OLEObject Type="Embed" ProgID="CorelDRAW.Graphic.6" ShapeID="_x0000_i1025" DrawAspect="Content" ObjectID="_1495861361" r:id="rId2"/>
                  </w:object>
                </w:r>
              </w:p>
            </w:txbxContent>
          </v:textbox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12DA"/>
    <w:multiLevelType w:val="hybridMultilevel"/>
    <w:tmpl w:val="678253D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720A29"/>
    <w:multiLevelType w:val="hybridMultilevel"/>
    <w:tmpl w:val="EB30114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157C5C"/>
    <w:multiLevelType w:val="hybridMultilevel"/>
    <w:tmpl w:val="C164BE60"/>
    <w:lvl w:ilvl="0" w:tplc="6A7481B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63602BA1"/>
    <w:multiLevelType w:val="hybridMultilevel"/>
    <w:tmpl w:val="E4AAE03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E5440D"/>
    <w:multiLevelType w:val="hybridMultilevel"/>
    <w:tmpl w:val="EDE2B746"/>
    <w:lvl w:ilvl="0" w:tplc="CD4465D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7E5D0A68"/>
    <w:multiLevelType w:val="hybridMultilevel"/>
    <w:tmpl w:val="CCCADF62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 o:allowincell="f" fill="f" fillcolor="white" strokecolor="blue">
      <v:fill color="white" on="f"/>
      <v:stroke color="blue" weight="1pt"/>
      <v:textbox inset="0,0,0,0"/>
    </o:shapedefaults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EE3AB7"/>
    <w:rsid w:val="00016144"/>
    <w:rsid w:val="00035712"/>
    <w:rsid w:val="00052207"/>
    <w:rsid w:val="000759C9"/>
    <w:rsid w:val="000768C0"/>
    <w:rsid w:val="0009097C"/>
    <w:rsid w:val="000B2F32"/>
    <w:rsid w:val="000C0831"/>
    <w:rsid w:val="000C2C34"/>
    <w:rsid w:val="000C4B6D"/>
    <w:rsid w:val="000E0D33"/>
    <w:rsid w:val="000E181E"/>
    <w:rsid w:val="000F7FDC"/>
    <w:rsid w:val="00104DC7"/>
    <w:rsid w:val="00114A70"/>
    <w:rsid w:val="00115D08"/>
    <w:rsid w:val="00123A29"/>
    <w:rsid w:val="00130F32"/>
    <w:rsid w:val="00142BBB"/>
    <w:rsid w:val="001438F1"/>
    <w:rsid w:val="00146129"/>
    <w:rsid w:val="00147B32"/>
    <w:rsid w:val="001512D7"/>
    <w:rsid w:val="00176AF1"/>
    <w:rsid w:val="001826AF"/>
    <w:rsid w:val="001837A4"/>
    <w:rsid w:val="001844C1"/>
    <w:rsid w:val="00192E9D"/>
    <w:rsid w:val="00195111"/>
    <w:rsid w:val="0019598F"/>
    <w:rsid w:val="001B062C"/>
    <w:rsid w:val="001B17BB"/>
    <w:rsid w:val="001B4970"/>
    <w:rsid w:val="001D2E0A"/>
    <w:rsid w:val="001E29C7"/>
    <w:rsid w:val="002169B8"/>
    <w:rsid w:val="00273401"/>
    <w:rsid w:val="002826B5"/>
    <w:rsid w:val="00285117"/>
    <w:rsid w:val="002A29B1"/>
    <w:rsid w:val="002A52E4"/>
    <w:rsid w:val="002B5796"/>
    <w:rsid w:val="002C25F9"/>
    <w:rsid w:val="002D0C7D"/>
    <w:rsid w:val="00301AD9"/>
    <w:rsid w:val="00306C87"/>
    <w:rsid w:val="003110C5"/>
    <w:rsid w:val="00313AFB"/>
    <w:rsid w:val="00320A83"/>
    <w:rsid w:val="00345DC5"/>
    <w:rsid w:val="0035726D"/>
    <w:rsid w:val="0037286E"/>
    <w:rsid w:val="003817B5"/>
    <w:rsid w:val="00387440"/>
    <w:rsid w:val="0039389F"/>
    <w:rsid w:val="00394F91"/>
    <w:rsid w:val="00397242"/>
    <w:rsid w:val="003B2D2C"/>
    <w:rsid w:val="003C23DE"/>
    <w:rsid w:val="003C3923"/>
    <w:rsid w:val="003D2E8A"/>
    <w:rsid w:val="003E1D22"/>
    <w:rsid w:val="003E474B"/>
    <w:rsid w:val="003E621E"/>
    <w:rsid w:val="004178C2"/>
    <w:rsid w:val="00427DD6"/>
    <w:rsid w:val="004518EB"/>
    <w:rsid w:val="004555A6"/>
    <w:rsid w:val="004578A0"/>
    <w:rsid w:val="004804A2"/>
    <w:rsid w:val="00486C28"/>
    <w:rsid w:val="0049169A"/>
    <w:rsid w:val="00497366"/>
    <w:rsid w:val="004B10D1"/>
    <w:rsid w:val="004B4010"/>
    <w:rsid w:val="004B7E15"/>
    <w:rsid w:val="004D623F"/>
    <w:rsid w:val="004E1CE5"/>
    <w:rsid w:val="004F6438"/>
    <w:rsid w:val="005062D4"/>
    <w:rsid w:val="00522A7F"/>
    <w:rsid w:val="00536AFA"/>
    <w:rsid w:val="005773B0"/>
    <w:rsid w:val="00595988"/>
    <w:rsid w:val="005A596D"/>
    <w:rsid w:val="005B5275"/>
    <w:rsid w:val="005B6209"/>
    <w:rsid w:val="005C511B"/>
    <w:rsid w:val="005E36EB"/>
    <w:rsid w:val="005E55BA"/>
    <w:rsid w:val="005F2195"/>
    <w:rsid w:val="005F4E6F"/>
    <w:rsid w:val="00606342"/>
    <w:rsid w:val="00611221"/>
    <w:rsid w:val="00615393"/>
    <w:rsid w:val="006165E5"/>
    <w:rsid w:val="006204E5"/>
    <w:rsid w:val="0062435A"/>
    <w:rsid w:val="00635F88"/>
    <w:rsid w:val="00646B6F"/>
    <w:rsid w:val="00684305"/>
    <w:rsid w:val="006C0C66"/>
    <w:rsid w:val="00702498"/>
    <w:rsid w:val="00706032"/>
    <w:rsid w:val="00725E05"/>
    <w:rsid w:val="00726468"/>
    <w:rsid w:val="00736A52"/>
    <w:rsid w:val="0074026C"/>
    <w:rsid w:val="007558D5"/>
    <w:rsid w:val="00775BF1"/>
    <w:rsid w:val="007832D5"/>
    <w:rsid w:val="007955D8"/>
    <w:rsid w:val="007B39B7"/>
    <w:rsid w:val="007B4381"/>
    <w:rsid w:val="007C4781"/>
    <w:rsid w:val="007D1FF9"/>
    <w:rsid w:val="007F7E0C"/>
    <w:rsid w:val="007F7ED9"/>
    <w:rsid w:val="00800DF3"/>
    <w:rsid w:val="00803D2B"/>
    <w:rsid w:val="008266BB"/>
    <w:rsid w:val="00842C15"/>
    <w:rsid w:val="00842F15"/>
    <w:rsid w:val="008902DA"/>
    <w:rsid w:val="008B3F26"/>
    <w:rsid w:val="008C0407"/>
    <w:rsid w:val="008C158A"/>
    <w:rsid w:val="008C16DC"/>
    <w:rsid w:val="008C7BC6"/>
    <w:rsid w:val="008F2B44"/>
    <w:rsid w:val="008F5143"/>
    <w:rsid w:val="00900B4B"/>
    <w:rsid w:val="0090237F"/>
    <w:rsid w:val="009358C2"/>
    <w:rsid w:val="00961BD3"/>
    <w:rsid w:val="00972367"/>
    <w:rsid w:val="00980277"/>
    <w:rsid w:val="009863C5"/>
    <w:rsid w:val="009D07FC"/>
    <w:rsid w:val="009E255D"/>
    <w:rsid w:val="009E5B4A"/>
    <w:rsid w:val="009F0F10"/>
    <w:rsid w:val="009F1C81"/>
    <w:rsid w:val="00A14699"/>
    <w:rsid w:val="00A2641F"/>
    <w:rsid w:val="00A30C3F"/>
    <w:rsid w:val="00A35416"/>
    <w:rsid w:val="00A64F5A"/>
    <w:rsid w:val="00A657A1"/>
    <w:rsid w:val="00A66261"/>
    <w:rsid w:val="00A735E1"/>
    <w:rsid w:val="00A80B15"/>
    <w:rsid w:val="00A8119F"/>
    <w:rsid w:val="00A82D39"/>
    <w:rsid w:val="00A84E09"/>
    <w:rsid w:val="00A920FE"/>
    <w:rsid w:val="00AA01C1"/>
    <w:rsid w:val="00AA051E"/>
    <w:rsid w:val="00AA13DB"/>
    <w:rsid w:val="00AE31C0"/>
    <w:rsid w:val="00AF5201"/>
    <w:rsid w:val="00AF5D61"/>
    <w:rsid w:val="00B12CC5"/>
    <w:rsid w:val="00B44633"/>
    <w:rsid w:val="00B4586A"/>
    <w:rsid w:val="00B66AC3"/>
    <w:rsid w:val="00B7004A"/>
    <w:rsid w:val="00B704B2"/>
    <w:rsid w:val="00B803DF"/>
    <w:rsid w:val="00B83148"/>
    <w:rsid w:val="00B85DBC"/>
    <w:rsid w:val="00BA2337"/>
    <w:rsid w:val="00BA405E"/>
    <w:rsid w:val="00BE042B"/>
    <w:rsid w:val="00BE641D"/>
    <w:rsid w:val="00BF0888"/>
    <w:rsid w:val="00C04792"/>
    <w:rsid w:val="00C0555B"/>
    <w:rsid w:val="00C1647F"/>
    <w:rsid w:val="00C45981"/>
    <w:rsid w:val="00C50019"/>
    <w:rsid w:val="00C65851"/>
    <w:rsid w:val="00CA41ED"/>
    <w:rsid w:val="00CB5AF6"/>
    <w:rsid w:val="00CC71EF"/>
    <w:rsid w:val="00D27BE3"/>
    <w:rsid w:val="00D47CEB"/>
    <w:rsid w:val="00D5290F"/>
    <w:rsid w:val="00D53548"/>
    <w:rsid w:val="00D71AB1"/>
    <w:rsid w:val="00D97457"/>
    <w:rsid w:val="00DA5AA9"/>
    <w:rsid w:val="00DB3603"/>
    <w:rsid w:val="00DB6810"/>
    <w:rsid w:val="00DC16A8"/>
    <w:rsid w:val="00DD7BA8"/>
    <w:rsid w:val="00DE6404"/>
    <w:rsid w:val="00E05BC1"/>
    <w:rsid w:val="00E0708D"/>
    <w:rsid w:val="00E15E25"/>
    <w:rsid w:val="00E22AD4"/>
    <w:rsid w:val="00E236BF"/>
    <w:rsid w:val="00E40EB7"/>
    <w:rsid w:val="00E414FF"/>
    <w:rsid w:val="00E62059"/>
    <w:rsid w:val="00E67BA4"/>
    <w:rsid w:val="00E822E1"/>
    <w:rsid w:val="00E830A1"/>
    <w:rsid w:val="00E85E47"/>
    <w:rsid w:val="00E87046"/>
    <w:rsid w:val="00E90E36"/>
    <w:rsid w:val="00E956E3"/>
    <w:rsid w:val="00E96410"/>
    <w:rsid w:val="00EB094F"/>
    <w:rsid w:val="00EB4D24"/>
    <w:rsid w:val="00EB72B2"/>
    <w:rsid w:val="00EC058A"/>
    <w:rsid w:val="00EC6CE6"/>
    <w:rsid w:val="00EE3AB7"/>
    <w:rsid w:val="00EE67CB"/>
    <w:rsid w:val="00EF6DBF"/>
    <w:rsid w:val="00F15E78"/>
    <w:rsid w:val="00F16190"/>
    <w:rsid w:val="00F30583"/>
    <w:rsid w:val="00F40DD2"/>
    <w:rsid w:val="00F4606C"/>
    <w:rsid w:val="00F80280"/>
    <w:rsid w:val="00F972DD"/>
    <w:rsid w:val="00FA1164"/>
    <w:rsid w:val="00FA713A"/>
    <w:rsid w:val="00FB6B1B"/>
    <w:rsid w:val="00FB7393"/>
    <w:rsid w:val="00FC6BA0"/>
    <w:rsid w:val="00FD090C"/>
    <w:rsid w:val="00FF6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 o:allowincell="f" fill="f" fillcolor="white" strokecolor="blue">
      <v:fill color="white" on="f"/>
      <v:stroke color="blue" weight="1pt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0277"/>
    <w:rPr>
      <w:sz w:val="24"/>
    </w:rPr>
  </w:style>
  <w:style w:type="paragraph" w:styleId="Ttulo1">
    <w:name w:val="heading 1"/>
    <w:basedOn w:val="Normal"/>
    <w:next w:val="Normal"/>
    <w:qFormat/>
    <w:rsid w:val="003C23DE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3C23DE"/>
    <w:pPr>
      <w:keepNext/>
      <w:jc w:val="center"/>
      <w:outlineLvl w:val="1"/>
    </w:pPr>
    <w:rPr>
      <w:b/>
      <w:sz w:val="20"/>
    </w:rPr>
  </w:style>
  <w:style w:type="paragraph" w:styleId="Ttulo3">
    <w:name w:val="heading 3"/>
    <w:basedOn w:val="Normal"/>
    <w:next w:val="Normal"/>
    <w:qFormat/>
    <w:rsid w:val="003C23DE"/>
    <w:pPr>
      <w:keepNext/>
      <w:jc w:val="both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3C23DE"/>
    <w:pPr>
      <w:keepNext/>
      <w:jc w:val="center"/>
      <w:outlineLvl w:val="3"/>
    </w:pPr>
    <w:rPr>
      <w:rFonts w:ascii="Arial" w:hAnsi="Arial"/>
      <w:b/>
      <w:color w:val="0000FF"/>
      <w:sz w:val="20"/>
    </w:rPr>
  </w:style>
  <w:style w:type="paragraph" w:styleId="Ttulo5">
    <w:name w:val="heading 5"/>
    <w:basedOn w:val="Normal"/>
    <w:next w:val="Normal"/>
    <w:qFormat/>
    <w:rsid w:val="003C23DE"/>
    <w:pPr>
      <w:keepNext/>
      <w:jc w:val="center"/>
      <w:outlineLvl w:val="4"/>
    </w:pPr>
    <w:rPr>
      <w:rFonts w:ascii="Arial" w:hAnsi="Arial"/>
      <w:color w:val="0000FF"/>
      <w:sz w:val="46"/>
      <w:u w:val="single"/>
    </w:rPr>
  </w:style>
  <w:style w:type="paragraph" w:styleId="Ttulo6">
    <w:name w:val="heading 6"/>
    <w:basedOn w:val="Normal"/>
    <w:next w:val="Normal"/>
    <w:qFormat/>
    <w:rsid w:val="003C23DE"/>
    <w:pPr>
      <w:keepNext/>
      <w:jc w:val="center"/>
      <w:outlineLvl w:val="5"/>
    </w:pPr>
    <w:rPr>
      <w:b/>
      <w:u w:val="single"/>
    </w:rPr>
  </w:style>
  <w:style w:type="paragraph" w:styleId="Ttulo7">
    <w:name w:val="heading 7"/>
    <w:basedOn w:val="Normal"/>
    <w:next w:val="Normal"/>
    <w:qFormat/>
    <w:rsid w:val="003C23DE"/>
    <w:pPr>
      <w:keepNext/>
      <w:ind w:firstLine="2410"/>
      <w:jc w:val="both"/>
      <w:outlineLvl w:val="6"/>
    </w:pPr>
    <w:rPr>
      <w:b/>
    </w:rPr>
  </w:style>
  <w:style w:type="paragraph" w:styleId="Ttulo8">
    <w:name w:val="heading 8"/>
    <w:basedOn w:val="Normal"/>
    <w:next w:val="Normal"/>
    <w:qFormat/>
    <w:rsid w:val="003C23DE"/>
    <w:pPr>
      <w:spacing w:before="240" w:after="6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3C23D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C23D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C23D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C23DE"/>
    <w:pPr>
      <w:jc w:val="center"/>
    </w:pPr>
    <w:rPr>
      <w:b/>
      <w:u w:val="single"/>
    </w:rPr>
  </w:style>
  <w:style w:type="paragraph" w:styleId="Corpodetexto">
    <w:name w:val="Body Text"/>
    <w:basedOn w:val="Normal"/>
    <w:rsid w:val="003C23DE"/>
    <w:pPr>
      <w:jc w:val="both"/>
    </w:pPr>
  </w:style>
  <w:style w:type="paragraph" w:styleId="Recuodecorpodetexto">
    <w:name w:val="Body Text Indent"/>
    <w:basedOn w:val="Normal"/>
    <w:rsid w:val="003C23DE"/>
    <w:pPr>
      <w:ind w:left="3686"/>
      <w:jc w:val="both"/>
    </w:pPr>
  </w:style>
  <w:style w:type="paragraph" w:styleId="Corpodetexto2">
    <w:name w:val="Body Text 2"/>
    <w:basedOn w:val="Normal"/>
    <w:rsid w:val="003C23DE"/>
    <w:pPr>
      <w:jc w:val="both"/>
    </w:pPr>
    <w:rPr>
      <w:sz w:val="22"/>
    </w:rPr>
  </w:style>
  <w:style w:type="paragraph" w:styleId="Textodebalo">
    <w:name w:val="Balloon Text"/>
    <w:basedOn w:val="Normal"/>
    <w:semiHidden/>
    <w:rsid w:val="003C23DE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rsid w:val="003C23DE"/>
    <w:pPr>
      <w:jc w:val="center"/>
    </w:pPr>
    <w:rPr>
      <w:b/>
    </w:rPr>
  </w:style>
  <w:style w:type="paragraph" w:styleId="Recuodecorpodetexto2">
    <w:name w:val="Body Text Indent 2"/>
    <w:basedOn w:val="Normal"/>
    <w:rsid w:val="003C23DE"/>
    <w:pPr>
      <w:ind w:left="15" w:firstLine="1425"/>
      <w:jc w:val="both"/>
    </w:pPr>
    <w:rPr>
      <w:rFonts w:ascii="Arial" w:hAnsi="Arial" w:cs="Arial"/>
      <w:sz w:val="22"/>
      <w:szCs w:val="24"/>
    </w:rPr>
  </w:style>
  <w:style w:type="table" w:styleId="Tabelacomgrade">
    <w:name w:val="Table Grid"/>
    <w:basedOn w:val="Tabelanormal"/>
    <w:rsid w:val="001844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0277"/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0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color w:val="0000FF"/>
      <w:sz w:val="20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color w:val="0000FF"/>
      <w:sz w:val="46"/>
      <w:u w:val="single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u w:val="single"/>
    </w:rPr>
  </w:style>
  <w:style w:type="paragraph" w:styleId="Ttulo7">
    <w:name w:val="heading 7"/>
    <w:basedOn w:val="Normal"/>
    <w:next w:val="Normal"/>
    <w:qFormat/>
    <w:pPr>
      <w:keepNext/>
      <w:ind w:firstLine="2410"/>
      <w:jc w:val="both"/>
      <w:outlineLvl w:val="6"/>
    </w:pPr>
    <w:rPr>
      <w:b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pPr>
      <w:jc w:val="center"/>
    </w:pPr>
    <w:rPr>
      <w:b/>
      <w:u w:val="single"/>
    </w:rPr>
  </w:style>
  <w:style w:type="paragraph" w:styleId="Corpodetexto">
    <w:name w:val="Body Text"/>
    <w:basedOn w:val="Normal"/>
    <w:pPr>
      <w:jc w:val="both"/>
    </w:pPr>
  </w:style>
  <w:style w:type="paragraph" w:styleId="Recuodecorpodetexto">
    <w:name w:val="Body Text Indent"/>
    <w:basedOn w:val="Normal"/>
    <w:pPr>
      <w:ind w:left="3686"/>
      <w:jc w:val="both"/>
    </w:pPr>
  </w:style>
  <w:style w:type="paragraph" w:styleId="Corpodetexto2">
    <w:name w:val="Body Text 2"/>
    <w:basedOn w:val="Normal"/>
    <w:pPr>
      <w:jc w:val="both"/>
    </w:pPr>
    <w:rPr>
      <w:sz w:val="22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pPr>
      <w:jc w:val="center"/>
    </w:pPr>
    <w:rPr>
      <w:b/>
    </w:rPr>
  </w:style>
  <w:style w:type="paragraph" w:styleId="Recuodecorpodetexto2">
    <w:name w:val="Body Text Indent 2"/>
    <w:basedOn w:val="Normal"/>
    <w:pPr>
      <w:ind w:left="15" w:firstLine="1425"/>
      <w:jc w:val="both"/>
    </w:pPr>
    <w:rPr>
      <w:rFonts w:ascii="Arial" w:hAnsi="Arial" w:cs="Arial"/>
      <w:sz w:val="22"/>
      <w:szCs w:val="24"/>
    </w:rPr>
  </w:style>
  <w:style w:type="table" w:styleId="Tabelacomgrade">
    <w:name w:val="Table Grid"/>
    <w:basedOn w:val="Tabelanormal"/>
    <w:rsid w:val="00184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2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CONVITE - COMBUSTÍVEIS</vt:lpstr>
    </vt:vector>
  </TitlesOfParts>
  <Company>Informatica Para o Futuro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CONVITE - COMBUSTÍVEIS</dc:title>
  <dc:creator>Maikel R. Wosiack</dc:creator>
  <cp:lastModifiedBy>gustavo-plan</cp:lastModifiedBy>
  <cp:revision>2</cp:revision>
  <cp:lastPrinted>2015-06-12T15:10:00Z</cp:lastPrinted>
  <dcterms:created xsi:type="dcterms:W3CDTF">2015-06-15T11:16:00Z</dcterms:created>
  <dcterms:modified xsi:type="dcterms:W3CDTF">2015-06-15T11:16:00Z</dcterms:modified>
</cp:coreProperties>
</file>